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beforeLines="50" w:line="4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台州市高层次人才疗养活动报名汇总表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t>地区或单位：（盖章）                     联系人：           联系电话：</w:t>
      </w:r>
    </w:p>
    <w:tbl>
      <w:tblPr>
        <w:tblStyle w:val="4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75"/>
        <w:gridCol w:w="2340"/>
        <w:gridCol w:w="2669"/>
        <w:gridCol w:w="1560"/>
        <w:gridCol w:w="1695"/>
        <w:gridCol w:w="171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人才姓名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2669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（护照）</w:t>
            </w:r>
            <w:r>
              <w:rPr>
                <w:rFonts w:eastAsia="仿宋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人才称号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线路选择一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线路选择二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sectPr>
          <w:pgSz w:w="16838" w:h="11906" w:orient="landscape"/>
          <w:pgMar w:top="1587" w:right="1701" w:bottom="1587" w:left="1701" w:header="851" w:footer="1361" w:gutter="0"/>
          <w:cols w:space="720" w:num="1"/>
          <w:docGrid w:type="lines" w:linePitch="323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74A0"/>
    <w:rsid w:val="3B7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2019-03-26T01:32:00Z</dcterms:created>
  <dc:creator>Administrator</dc:creator>
  <cp:lastModifiedBy>Administrator</cp:lastModifiedBy>
  <dcterms:modified xsi:type="dcterms:W3CDTF">2019-03-26T01:33:24Z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