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宋体" w:eastAsia="方正小标宋简体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/>
          <w:sz w:val="44"/>
          <w:szCs w:val="44"/>
        </w:rPr>
        <w:t>温岭市交通旅游集团有限公司</w:t>
      </w: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下属温岭市规划设计院</w:t>
      </w:r>
    </w:p>
    <w:p>
      <w:pPr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有限公司</w:t>
      </w:r>
      <w:r>
        <w:rPr>
          <w:rFonts w:hint="eastAsia" w:ascii="方正小标宋简体" w:hAnsi="宋体" w:eastAsia="方正小标宋简体"/>
          <w:sz w:val="44"/>
          <w:szCs w:val="44"/>
        </w:rPr>
        <w:t>面向社会公开招聘工作人员</w:t>
      </w:r>
    </w:p>
    <w:p>
      <w:pPr>
        <w:ind w:firstLine="636" w:firstLineChars="199"/>
        <w:rPr>
          <w:rFonts w:ascii="仿宋_GB2312" w:hAnsi="仿宋" w:eastAsia="仿宋_GB2312"/>
          <w:color w:val="333333"/>
          <w:sz w:val="32"/>
          <w:szCs w:val="32"/>
        </w:rPr>
      </w:pPr>
    </w:p>
    <w:p>
      <w:pPr>
        <w:ind w:firstLine="636" w:firstLineChars="199"/>
        <w:rPr>
          <w:rFonts w:ascii="仿宋_GB2312" w:hAnsi="宋体" w:eastAsia="仿宋_GB2312"/>
          <w:b/>
          <w:sz w:val="30"/>
          <w:szCs w:val="30"/>
        </w:rPr>
      </w:pPr>
      <w:r>
        <w:rPr>
          <w:rFonts w:hint="eastAsia" w:ascii="仿宋_GB2312" w:hAnsi="仿宋" w:eastAsia="仿宋_GB2312"/>
          <w:color w:val="333333"/>
          <w:sz w:val="32"/>
          <w:szCs w:val="32"/>
        </w:rPr>
        <w:t>温岭市交通旅游集团有限公司为温岭市政府直属国有企业，是一家主要承担我市域交通工程、道路运输服务、旅游、保安服务、教育、文化、卫生、体育等领域及相关项目融资、建设、运营的综合性集团。目前，集团现有总资产约</w:t>
      </w:r>
      <w:r>
        <w:rPr>
          <w:rFonts w:hint="default" w:ascii="仿宋_GB2312" w:hAnsi="仿宋" w:eastAsia="仿宋_GB2312"/>
          <w:color w:val="333333"/>
          <w:sz w:val="32"/>
          <w:szCs w:val="32"/>
          <w:lang w:val="en-US"/>
        </w:rPr>
        <w:t>290</w:t>
      </w:r>
      <w:r>
        <w:rPr>
          <w:rFonts w:hint="eastAsia" w:ascii="仿宋_GB2312" w:hAnsi="仿宋" w:eastAsia="仿宋_GB2312"/>
          <w:color w:val="333333"/>
          <w:sz w:val="32"/>
          <w:szCs w:val="32"/>
        </w:rPr>
        <w:t>亿元，一级子公司</w:t>
      </w:r>
      <w:r>
        <w:rPr>
          <w:rFonts w:hint="default" w:ascii="仿宋_GB2312" w:hAnsi="仿宋" w:eastAsia="仿宋_GB2312"/>
          <w:color w:val="333333"/>
          <w:sz w:val="32"/>
          <w:szCs w:val="32"/>
          <w:lang w:val="en-US"/>
        </w:rPr>
        <w:t>17</w:t>
      </w:r>
      <w:r>
        <w:rPr>
          <w:rFonts w:hint="eastAsia" w:ascii="仿宋_GB2312" w:hAnsi="仿宋" w:eastAsia="仿宋_GB2312"/>
          <w:color w:val="333333"/>
          <w:sz w:val="32"/>
          <w:szCs w:val="32"/>
        </w:rPr>
        <w:t>个。因</w:t>
      </w:r>
      <w:r>
        <w:rPr>
          <w:rFonts w:hint="eastAsia" w:ascii="仿宋_GB2312" w:hAnsi="仿宋" w:eastAsia="仿宋_GB2312"/>
          <w:color w:val="333333"/>
          <w:sz w:val="32"/>
          <w:szCs w:val="32"/>
          <w:lang w:eastAsia="zh-CN"/>
        </w:rPr>
        <w:t>业务发展、补缺</w:t>
      </w:r>
      <w:r>
        <w:rPr>
          <w:rFonts w:hint="eastAsia" w:ascii="仿宋_GB2312" w:hAnsi="仿宋" w:eastAsia="仿宋_GB2312"/>
          <w:color w:val="333333"/>
          <w:sz w:val="32"/>
          <w:szCs w:val="32"/>
        </w:rPr>
        <w:t>需要，集团</w:t>
      </w:r>
      <w:r>
        <w:rPr>
          <w:rFonts w:hint="eastAsia" w:ascii="仿宋_GB2312" w:hAnsi="仿宋" w:eastAsia="仿宋_GB2312"/>
          <w:color w:val="333333"/>
          <w:sz w:val="32"/>
          <w:szCs w:val="32"/>
          <w:lang w:eastAsia="zh-CN"/>
        </w:rPr>
        <w:t>下属竞争类公司温岭市规划设计院有限公司</w:t>
      </w:r>
      <w:r>
        <w:rPr>
          <w:rFonts w:hint="eastAsia" w:ascii="仿宋_GB2312" w:hAnsi="仿宋" w:eastAsia="仿宋_GB2312"/>
          <w:color w:val="333333"/>
          <w:sz w:val="32"/>
          <w:szCs w:val="32"/>
        </w:rPr>
        <w:t>拟面向社会公开招聘工作人员，现将有关事项公告如下：</w:t>
      </w:r>
    </w:p>
    <w:p>
      <w:pPr>
        <w:pStyle w:val="3"/>
        <w:spacing w:line="360" w:lineRule="auto"/>
        <w:ind w:firstLine="630"/>
        <w:rPr>
          <w:rFonts w:ascii="黑体" w:hAnsi="黑体" w:eastAsia="黑体" w:cs="Times New Roman"/>
          <w:color w:val="333333"/>
          <w:kern w:val="2"/>
          <w:sz w:val="32"/>
          <w:szCs w:val="32"/>
        </w:rPr>
      </w:pPr>
      <w:r>
        <w:rPr>
          <w:rFonts w:hint="eastAsia" w:ascii="黑体" w:hAnsi="黑体" w:eastAsia="黑体" w:cs="Times New Roman"/>
          <w:color w:val="333333"/>
          <w:kern w:val="2"/>
          <w:sz w:val="32"/>
          <w:szCs w:val="32"/>
        </w:rPr>
        <w:t>一、招聘原则和方式</w:t>
      </w:r>
    </w:p>
    <w:p>
      <w:pPr>
        <w:ind w:firstLine="640" w:firstLineChars="200"/>
        <w:rPr>
          <w:rFonts w:ascii="黑体" w:hAnsi="黑体" w:eastAsia="黑体"/>
          <w:color w:val="333333"/>
          <w:sz w:val="32"/>
          <w:szCs w:val="32"/>
        </w:rPr>
      </w:pPr>
      <w:r>
        <w:rPr>
          <w:rFonts w:hint="eastAsia" w:ascii="仿宋_GB2312" w:hAnsi="仿宋" w:eastAsia="仿宋_GB2312"/>
          <w:color w:val="333333"/>
          <w:sz w:val="32"/>
          <w:szCs w:val="32"/>
        </w:rPr>
        <w:t>坚持公开、平等、竞争、择优的原则，采取公开报名、资格审核、考试考察、择优聘用的方式。</w:t>
      </w:r>
    </w:p>
    <w:p>
      <w:pPr>
        <w:pStyle w:val="3"/>
        <w:numPr>
          <w:ilvl w:val="0"/>
          <w:numId w:val="0"/>
        </w:numPr>
        <w:spacing w:line="360" w:lineRule="auto"/>
        <w:ind w:firstLine="640" w:firstLineChars="200"/>
        <w:rPr>
          <w:rFonts w:ascii="黑体" w:hAnsi="黑体" w:eastAsia="黑体" w:cs="Times New Roman"/>
          <w:color w:val="333333"/>
          <w:kern w:val="2"/>
          <w:sz w:val="32"/>
          <w:szCs w:val="32"/>
        </w:rPr>
      </w:pPr>
      <w:r>
        <w:rPr>
          <w:rFonts w:hint="eastAsia" w:ascii="黑体" w:hAnsi="黑体" w:eastAsia="黑体" w:cs="Times New Roman"/>
          <w:color w:val="333333"/>
          <w:kern w:val="2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Times New Roman"/>
          <w:color w:val="333333"/>
          <w:kern w:val="2"/>
          <w:sz w:val="32"/>
          <w:szCs w:val="32"/>
        </w:rPr>
        <w:t>招聘岗位和条件</w:t>
      </w:r>
    </w:p>
    <w:tbl>
      <w:tblPr>
        <w:tblStyle w:val="4"/>
        <w:tblW w:w="0" w:type="auto"/>
        <w:tblInd w:w="-1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1241"/>
        <w:gridCol w:w="818"/>
        <w:gridCol w:w="1063"/>
        <w:gridCol w:w="1106"/>
        <w:gridCol w:w="1144"/>
        <w:gridCol w:w="30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招聘职位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6" w:hRule="atLeast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464"/>
              </w:tabs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温岭市规划设计院有限公司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464"/>
              </w:tabs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司机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464"/>
              </w:tabs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宋体" w:hAnsi="宋体" w:cs="宋体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464"/>
              </w:tabs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宋体" w:hAnsi="宋体" w:cs="宋体"/>
                <w:color w:val="000000"/>
                <w:sz w:val="20"/>
                <w:szCs w:val="20"/>
                <w:lang w:val="en-US" w:eastAsia="zh-CN"/>
              </w:rPr>
              <w:t>45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周岁及以下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464"/>
              </w:tabs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高中以上文化程度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464"/>
              </w:tabs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不限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464"/>
              </w:tabs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default" w:ascii="宋体" w:hAnsi="宋体" w:cs="宋体"/>
                <w:color w:val="00000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有准驾车型C1 及以上驾驶证。</w:t>
            </w:r>
          </w:p>
          <w:p>
            <w:pPr>
              <w:tabs>
                <w:tab w:val="left" w:pos="464"/>
              </w:tabs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default" w:ascii="宋体" w:hAnsi="宋体" w:cs="宋体"/>
                <w:color w:val="00000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有十年以上驾龄或退伍军人优先</w:t>
            </w:r>
          </w:p>
          <w:p>
            <w:pPr>
              <w:tabs>
                <w:tab w:val="left" w:pos="464"/>
              </w:tabs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宋体" w:hAnsi="宋体" w:cs="宋体"/>
                <w:color w:val="00000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能结合工作实际，服从岗位调剂</w:t>
            </w:r>
          </w:p>
        </w:tc>
      </w:tr>
    </w:tbl>
    <w:p>
      <w:pPr>
        <w:spacing w:line="560" w:lineRule="exact"/>
        <w:ind w:left="795" w:leftChars="150" w:hanging="480" w:hangingChars="150"/>
        <w:rPr>
          <w:rFonts w:hint="default" w:ascii="黑体" w:hAnsi="黑体" w:eastAsia="黑体"/>
          <w:color w:val="333333"/>
          <w:sz w:val="32"/>
          <w:szCs w:val="32"/>
          <w:lang w:val="en-US"/>
        </w:rPr>
      </w:pPr>
      <w:r>
        <w:rPr>
          <w:rFonts w:hint="default" w:ascii="黑体" w:hAnsi="黑体" w:eastAsia="黑体"/>
          <w:color w:val="333333"/>
          <w:sz w:val="32"/>
          <w:szCs w:val="32"/>
          <w:lang w:val="en-US"/>
        </w:rPr>
        <w:t xml:space="preserve"> </w:t>
      </w:r>
    </w:p>
    <w:p>
      <w:pPr>
        <w:spacing w:line="560" w:lineRule="exact"/>
        <w:ind w:left="794" w:leftChars="302" w:hanging="160" w:hangingChars="50"/>
        <w:rPr>
          <w:rFonts w:ascii="黑体" w:hAnsi="黑体" w:eastAsia="黑体"/>
          <w:color w:val="333333"/>
          <w:sz w:val="32"/>
          <w:szCs w:val="32"/>
        </w:rPr>
      </w:pPr>
      <w:r>
        <w:rPr>
          <w:rFonts w:hint="eastAsia" w:ascii="黑体" w:hAnsi="黑体" w:eastAsia="黑体"/>
          <w:color w:val="333333"/>
          <w:sz w:val="32"/>
          <w:szCs w:val="32"/>
        </w:rPr>
        <w:t>三、招聘程序与办法</w:t>
      </w:r>
    </w:p>
    <w:p>
      <w:pPr>
        <w:widowControl/>
        <w:spacing w:line="560" w:lineRule="exact"/>
        <w:jc w:val="left"/>
        <w:rPr>
          <w:rFonts w:hint="eastAsia" w:ascii="仿宋_GB2312" w:hAnsi="仿宋" w:eastAsia="仿宋_GB2312"/>
          <w:color w:val="333333"/>
          <w:sz w:val="32"/>
          <w:szCs w:val="32"/>
        </w:rPr>
      </w:pPr>
      <w:r>
        <w:rPr>
          <w:rFonts w:hint="eastAsia" w:ascii="仿宋_GB2312" w:hAnsi="仿宋" w:eastAsia="仿宋_GB2312"/>
          <w:color w:val="333333"/>
          <w:sz w:val="32"/>
          <w:szCs w:val="32"/>
        </w:rPr>
        <w:t>经公开报名，统一面试，政治审查后择优录用。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hint="eastAsia" w:ascii="黑体" w:hAnsi="黑体" w:eastAsia="黑体"/>
          <w:color w:val="333333"/>
          <w:sz w:val="32"/>
          <w:szCs w:val="32"/>
        </w:rPr>
      </w:pPr>
      <w:r>
        <w:rPr>
          <w:rFonts w:hint="eastAsia" w:ascii="黑体" w:hAnsi="黑体" w:eastAsia="黑体"/>
          <w:color w:val="333333"/>
          <w:sz w:val="32"/>
          <w:szCs w:val="32"/>
        </w:rPr>
        <w:t>薪酬待遇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仿宋" w:eastAsia="仿宋_GB2312" w:cs="Times New Roman"/>
          <w:color w:val="333333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Times New Roman"/>
          <w:color w:val="333333"/>
          <w:kern w:val="2"/>
          <w:sz w:val="32"/>
          <w:szCs w:val="32"/>
          <w:lang w:val="en-US" w:eastAsia="zh-CN" w:bidi="ar-SA"/>
        </w:rPr>
        <w:t>试用期</w:t>
      </w:r>
      <w:r>
        <w:rPr>
          <w:rFonts w:hint="default" w:ascii="仿宋_GB2312" w:hAnsi="仿宋" w:eastAsia="仿宋_GB2312" w:cs="Times New Roman"/>
          <w:color w:val="333333"/>
          <w:kern w:val="2"/>
          <w:sz w:val="32"/>
          <w:szCs w:val="32"/>
          <w:lang w:val="en-US" w:eastAsia="zh-CN" w:bidi="ar-SA"/>
        </w:rPr>
        <w:t>2</w:t>
      </w:r>
      <w:r>
        <w:rPr>
          <w:rFonts w:hint="eastAsia" w:ascii="仿宋_GB2312" w:hAnsi="仿宋" w:eastAsia="仿宋_GB2312" w:cs="Times New Roman"/>
          <w:color w:val="333333"/>
          <w:kern w:val="2"/>
          <w:sz w:val="32"/>
          <w:szCs w:val="32"/>
          <w:lang w:val="en-US" w:eastAsia="zh-CN" w:bidi="ar-SA"/>
        </w:rPr>
        <w:t>个月，一经录用，与温岭市规划设计院有限公司签订劳动合同，薪酬福利待遇按公司薪酬福利管理办法执行。</w:t>
      </w:r>
    </w:p>
    <w:p>
      <w:pPr>
        <w:spacing w:line="560" w:lineRule="exact"/>
        <w:ind w:firstLine="640" w:firstLineChars="200"/>
        <w:rPr>
          <w:rFonts w:ascii="黑体" w:hAnsi="黑体" w:eastAsia="黑体"/>
          <w:color w:val="333333"/>
          <w:sz w:val="32"/>
          <w:szCs w:val="32"/>
        </w:rPr>
      </w:pPr>
      <w:r>
        <w:rPr>
          <w:rFonts w:hint="eastAsia" w:ascii="黑体" w:hAnsi="黑体" w:eastAsia="黑体"/>
          <w:color w:val="333333"/>
          <w:sz w:val="32"/>
          <w:szCs w:val="32"/>
        </w:rPr>
        <w:t>五、报名手续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color w:val="333333"/>
          <w:sz w:val="32"/>
          <w:szCs w:val="32"/>
        </w:rPr>
      </w:pPr>
      <w:r>
        <w:rPr>
          <w:rFonts w:hint="eastAsia" w:ascii="仿宋_GB2312" w:hAnsi="仿宋" w:eastAsia="仿宋_GB2312"/>
          <w:color w:val="333333"/>
          <w:sz w:val="32"/>
          <w:szCs w:val="32"/>
        </w:rPr>
        <w:t>（一）应聘者报名时须提供本人身份证、学历证书原件和复印件、职称证书原件和复印件、报名表（内附正面免冠一寸照片电子版）、相关工作经历证明、无犯罪记录证明（可在浙里办申领）及其他相关证明资料(文件名：应聘岗位+姓名)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color w:val="333333"/>
          <w:sz w:val="32"/>
          <w:szCs w:val="32"/>
        </w:rPr>
      </w:pPr>
      <w:r>
        <w:rPr>
          <w:rFonts w:hint="eastAsia" w:ascii="仿宋_GB2312" w:hAnsi="仿宋" w:eastAsia="仿宋_GB2312"/>
          <w:color w:val="333333"/>
          <w:sz w:val="32"/>
          <w:szCs w:val="32"/>
        </w:rPr>
        <w:t>（二）报名时间：即日起至202</w:t>
      </w:r>
      <w:r>
        <w:rPr>
          <w:rFonts w:hint="default" w:ascii="仿宋_GB2312" w:hAnsi="仿宋" w:eastAsia="仿宋_GB2312"/>
          <w:color w:val="333333"/>
          <w:sz w:val="32"/>
          <w:szCs w:val="32"/>
          <w:lang w:val="en-US"/>
        </w:rPr>
        <w:t>4</w:t>
      </w:r>
      <w:r>
        <w:rPr>
          <w:rFonts w:hint="eastAsia" w:ascii="仿宋_GB2312" w:hAnsi="仿宋" w:eastAsia="仿宋_GB2312"/>
          <w:color w:val="333333"/>
          <w:sz w:val="32"/>
          <w:szCs w:val="32"/>
        </w:rPr>
        <w:t>年</w:t>
      </w:r>
      <w:r>
        <w:rPr>
          <w:rFonts w:hint="default" w:ascii="仿宋_GB2312" w:hAnsi="仿宋" w:eastAsia="仿宋_GB2312"/>
          <w:color w:val="333333"/>
          <w:sz w:val="32"/>
          <w:szCs w:val="32"/>
          <w:lang w:val="en-US"/>
        </w:rPr>
        <w:t>2</w:t>
      </w:r>
      <w:r>
        <w:rPr>
          <w:rFonts w:hint="eastAsia" w:ascii="仿宋_GB2312" w:hAnsi="仿宋" w:eastAsia="仿宋_GB2312"/>
          <w:color w:val="333333"/>
          <w:sz w:val="32"/>
          <w:szCs w:val="32"/>
        </w:rPr>
        <w:t>月</w:t>
      </w:r>
      <w:r>
        <w:rPr>
          <w:rFonts w:hint="default" w:ascii="仿宋_GB2312" w:hAnsi="仿宋" w:eastAsia="仿宋_GB2312"/>
          <w:color w:val="333333"/>
          <w:sz w:val="32"/>
          <w:szCs w:val="32"/>
          <w:lang w:val="en-US"/>
        </w:rPr>
        <w:t>23</w:t>
      </w:r>
      <w:r>
        <w:rPr>
          <w:rFonts w:hint="eastAsia" w:ascii="仿宋_GB2312" w:hAnsi="仿宋" w:eastAsia="仿宋_GB2312"/>
          <w:color w:val="333333"/>
          <w:sz w:val="32"/>
          <w:szCs w:val="32"/>
        </w:rPr>
        <w:t>日（工作日上午8:30-12：00，下午14:</w:t>
      </w:r>
      <w:r>
        <w:rPr>
          <w:rFonts w:hint="default" w:ascii="仿宋_GB2312" w:hAnsi="仿宋" w:eastAsia="仿宋_GB2312"/>
          <w:color w:val="333333"/>
          <w:sz w:val="32"/>
          <w:szCs w:val="32"/>
          <w:lang w:val="en-US"/>
        </w:rPr>
        <w:t>30</w:t>
      </w:r>
      <w:r>
        <w:rPr>
          <w:rFonts w:hint="eastAsia" w:ascii="仿宋_GB2312" w:hAnsi="仿宋" w:eastAsia="仿宋_GB2312"/>
          <w:color w:val="333333"/>
          <w:sz w:val="32"/>
          <w:szCs w:val="32"/>
        </w:rPr>
        <w:t>-17:</w:t>
      </w:r>
      <w:r>
        <w:rPr>
          <w:rFonts w:hint="default" w:ascii="仿宋_GB2312" w:hAnsi="仿宋" w:eastAsia="仿宋_GB2312"/>
          <w:color w:val="333333"/>
          <w:sz w:val="32"/>
          <w:szCs w:val="32"/>
          <w:lang w:val="en-US"/>
        </w:rPr>
        <w:t>30</w:t>
      </w:r>
      <w:r>
        <w:rPr>
          <w:rFonts w:hint="eastAsia" w:ascii="仿宋_GB2312" w:hAnsi="仿宋" w:eastAsia="仿宋_GB2312"/>
          <w:color w:val="333333"/>
          <w:sz w:val="32"/>
          <w:szCs w:val="32"/>
        </w:rPr>
        <w:t>）；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color w:val="333333"/>
          <w:sz w:val="32"/>
          <w:szCs w:val="32"/>
        </w:rPr>
      </w:pPr>
      <w:r>
        <w:rPr>
          <w:rFonts w:hint="eastAsia" w:ascii="仿宋_GB2312" w:hAnsi="仿宋" w:eastAsia="仿宋_GB2312"/>
          <w:color w:val="333333"/>
          <w:sz w:val="32"/>
          <w:szCs w:val="32"/>
        </w:rPr>
        <w:t>（三）报名方法：应聘者于报名时间内发送电子版资料至邮箱</w:t>
      </w:r>
      <w:r>
        <w:rPr>
          <w:rFonts w:hint="eastAsia" w:ascii="仿宋_GB2312" w:hAnsi="仿宋" w:eastAsia="仿宋_GB2312"/>
          <w:color w:val="333333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/>
          <w:color w:val="333333"/>
          <w:sz w:val="32"/>
          <w:szCs w:val="32"/>
        </w:rPr>
        <w:t>并同步携带相关报名材料到温岭市东门南路102号市交旅集团404办理报名手续。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color w:val="333333"/>
          <w:sz w:val="32"/>
          <w:szCs w:val="32"/>
        </w:rPr>
      </w:pPr>
      <w:r>
        <w:rPr>
          <w:rFonts w:hint="eastAsia" w:ascii="仿宋_GB2312" w:hAnsi="仿宋" w:eastAsia="仿宋_GB2312"/>
          <w:color w:val="333333"/>
          <w:sz w:val="32"/>
          <w:szCs w:val="32"/>
        </w:rPr>
        <w:t>联系电话13058823931（应先生)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color w:val="333333"/>
          <w:sz w:val="32"/>
          <w:szCs w:val="32"/>
        </w:rPr>
      </w:pPr>
      <w:r>
        <w:rPr>
          <w:rFonts w:hint="eastAsia" w:ascii="仿宋_GB2312" w:hAnsi="仿宋" w:eastAsia="仿宋_GB2312"/>
          <w:color w:val="333333"/>
          <w:sz w:val="32"/>
          <w:szCs w:val="32"/>
        </w:rPr>
        <w:t>邮箱wljlhr0576@163.com</w:t>
      </w:r>
      <w:bookmarkStart w:id="0" w:name="_GoBack"/>
      <w:bookmarkEnd w:id="0"/>
    </w:p>
    <w:p>
      <w:pPr>
        <w:spacing w:line="560" w:lineRule="exact"/>
        <w:jc w:val="right"/>
        <w:rPr>
          <w:rFonts w:hint="eastAsia" w:ascii="仿宋_GB2312" w:hAnsi="仿宋" w:eastAsia="仿宋_GB2312"/>
          <w:color w:val="333333"/>
          <w:sz w:val="32"/>
          <w:szCs w:val="32"/>
        </w:rPr>
      </w:pPr>
      <w:r>
        <w:rPr>
          <w:rFonts w:hint="eastAsia" w:ascii="仿宋_GB2312" w:hAnsi="仿宋" w:eastAsia="仿宋_GB2312"/>
          <w:color w:val="333333"/>
          <w:sz w:val="32"/>
          <w:szCs w:val="32"/>
        </w:rPr>
        <w:t xml:space="preserve"> </w:t>
      </w:r>
    </w:p>
    <w:p>
      <w:pPr>
        <w:spacing w:line="560" w:lineRule="exact"/>
        <w:jc w:val="right"/>
        <w:rPr>
          <w:rFonts w:ascii="仿宋_GB2312" w:hAnsi="仿宋" w:eastAsia="仿宋_GB2312"/>
          <w:color w:val="333333"/>
          <w:sz w:val="32"/>
          <w:szCs w:val="32"/>
        </w:rPr>
      </w:pPr>
      <w:r>
        <w:rPr>
          <w:rFonts w:hint="eastAsia" w:ascii="仿宋_GB2312" w:hAnsi="仿宋" w:eastAsia="仿宋_GB2312"/>
          <w:color w:val="333333"/>
          <w:sz w:val="32"/>
          <w:szCs w:val="32"/>
        </w:rPr>
        <w:t xml:space="preserve">      温岭市交通旅游集团有限公司</w:t>
      </w:r>
    </w:p>
    <w:p>
      <w:pPr>
        <w:spacing w:line="560" w:lineRule="exact"/>
        <w:jc w:val="right"/>
        <w:rPr>
          <w:rFonts w:ascii="仿宋_GB2312" w:hAnsi="仿宋" w:eastAsia="仿宋_GB2312"/>
          <w:color w:val="333333"/>
          <w:sz w:val="32"/>
          <w:szCs w:val="32"/>
        </w:rPr>
      </w:pPr>
      <w:r>
        <w:rPr>
          <w:rFonts w:hint="eastAsia" w:ascii="仿宋_GB2312" w:hAnsi="仿宋" w:eastAsia="仿宋_GB2312"/>
          <w:color w:val="333333"/>
          <w:sz w:val="32"/>
          <w:szCs w:val="32"/>
        </w:rPr>
        <w:t xml:space="preserve">            202</w:t>
      </w:r>
      <w:r>
        <w:rPr>
          <w:rFonts w:hint="default" w:ascii="仿宋_GB2312" w:hAnsi="仿宋" w:eastAsia="仿宋_GB2312"/>
          <w:color w:val="333333"/>
          <w:sz w:val="32"/>
          <w:szCs w:val="32"/>
          <w:lang w:val="en-US"/>
        </w:rPr>
        <w:t>4</w:t>
      </w:r>
      <w:r>
        <w:rPr>
          <w:rFonts w:hint="eastAsia" w:ascii="仿宋_GB2312" w:hAnsi="仿宋" w:eastAsia="仿宋_GB2312"/>
          <w:color w:val="333333"/>
          <w:sz w:val="32"/>
          <w:szCs w:val="32"/>
        </w:rPr>
        <w:t>年</w:t>
      </w:r>
      <w:r>
        <w:rPr>
          <w:rFonts w:hint="default" w:ascii="仿宋_GB2312" w:hAnsi="仿宋" w:eastAsia="仿宋_GB2312"/>
          <w:color w:val="333333"/>
          <w:sz w:val="32"/>
          <w:szCs w:val="32"/>
          <w:lang w:val="en-US"/>
        </w:rPr>
        <w:t>2</w:t>
      </w:r>
      <w:r>
        <w:rPr>
          <w:rFonts w:hint="eastAsia" w:ascii="仿宋_GB2312" w:hAnsi="仿宋" w:eastAsia="仿宋_GB2312"/>
          <w:color w:val="333333"/>
          <w:sz w:val="32"/>
          <w:szCs w:val="32"/>
        </w:rPr>
        <w:t>月</w:t>
      </w:r>
      <w:r>
        <w:rPr>
          <w:rFonts w:hint="default" w:ascii="仿宋_GB2312" w:hAnsi="仿宋" w:eastAsia="仿宋_GB2312"/>
          <w:color w:val="333333"/>
          <w:sz w:val="32"/>
          <w:szCs w:val="32"/>
          <w:lang w:val="en-US"/>
        </w:rPr>
        <w:t>19</w:t>
      </w:r>
      <w:r>
        <w:rPr>
          <w:rFonts w:hint="eastAsia" w:ascii="仿宋_GB2312" w:hAnsi="仿宋" w:eastAsia="仿宋_GB2312"/>
          <w:color w:val="333333"/>
          <w:sz w:val="32"/>
          <w:szCs w:val="32"/>
        </w:rPr>
        <w:t>日</w:t>
      </w:r>
    </w:p>
    <w:p>
      <w:pPr>
        <w:spacing w:line="560" w:lineRule="exact"/>
        <w:jc w:val="right"/>
        <w:rPr>
          <w:rFonts w:ascii="仿宋_GB2312" w:hAnsi="仿宋" w:eastAsia="仿宋_GB2312"/>
          <w:color w:val="333333"/>
          <w:sz w:val="32"/>
          <w:szCs w:val="32"/>
        </w:rPr>
      </w:pP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jc w:val="center"/>
        <w:rPr>
          <w:rFonts w:ascii="方正小标宋_GBK" w:hAnsi="仿宋" w:eastAsia="方正小标宋_GBK"/>
          <w:sz w:val="36"/>
          <w:szCs w:val="36"/>
        </w:rPr>
      </w:pPr>
      <w:r>
        <w:rPr>
          <w:rFonts w:hint="eastAsia" w:ascii="方正小标宋_GBK" w:hAnsi="仿宋" w:eastAsia="方正小标宋_GBK"/>
          <w:sz w:val="36"/>
          <w:szCs w:val="36"/>
        </w:rPr>
        <w:t>温岭市交通旅游集团</w:t>
      </w:r>
      <w:r>
        <w:rPr>
          <w:rFonts w:hint="eastAsia" w:ascii="方正小标宋_GBK" w:hAnsi="仿宋" w:eastAsia="方正小标宋_GBK"/>
          <w:sz w:val="36"/>
          <w:szCs w:val="36"/>
          <w:lang w:eastAsia="zh-CN"/>
        </w:rPr>
        <w:t>竞争类公司</w:t>
      </w:r>
      <w:r>
        <w:rPr>
          <w:rFonts w:hint="eastAsia" w:ascii="方正小标宋_GBK" w:hAnsi="仿宋" w:eastAsia="方正小标宋_GBK"/>
          <w:sz w:val="36"/>
          <w:szCs w:val="36"/>
        </w:rPr>
        <w:t>工作人员报名表</w:t>
      </w:r>
    </w:p>
    <w:p>
      <w:pPr>
        <w:adjustRightInd w:val="0"/>
        <w:snapToGrid w:val="0"/>
        <w:spacing w:line="240" w:lineRule="exact"/>
        <w:rPr>
          <w:rFonts w:ascii="宋体" w:hAnsi="Calibri"/>
          <w:szCs w:val="21"/>
        </w:rPr>
      </w:pPr>
    </w:p>
    <w:tbl>
      <w:tblPr>
        <w:tblStyle w:val="4"/>
        <w:tblW w:w="94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"/>
        <w:gridCol w:w="405"/>
        <w:gridCol w:w="145"/>
        <w:gridCol w:w="726"/>
        <w:gridCol w:w="507"/>
        <w:gridCol w:w="799"/>
        <w:gridCol w:w="582"/>
        <w:gridCol w:w="179"/>
        <w:gridCol w:w="447"/>
        <w:gridCol w:w="53"/>
        <w:gridCol w:w="505"/>
        <w:gridCol w:w="121"/>
        <w:gridCol w:w="576"/>
        <w:gridCol w:w="398"/>
        <w:gridCol w:w="1263"/>
        <w:gridCol w:w="19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报考岗位</w:t>
            </w:r>
          </w:p>
        </w:tc>
        <w:tc>
          <w:tcPr>
            <w:tcW w:w="21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仿宋_GB2312" w:hAnsi="宋体" w:eastAsia="仿宋_GB2312"/>
                <w:szCs w:val="21"/>
                <w:lang w:val="en-US" w:eastAsia="zh-CN"/>
              </w:rPr>
            </w:pPr>
          </w:p>
        </w:tc>
        <w:tc>
          <w:tcPr>
            <w:tcW w:w="12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报考公司</w:t>
            </w:r>
          </w:p>
        </w:tc>
        <w:tc>
          <w:tcPr>
            <w:tcW w:w="29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hint="default" w:ascii="仿宋_GB2312" w:hAnsi="宋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温岭市规划设计院有限公司</w:t>
            </w:r>
          </w:p>
        </w:tc>
        <w:tc>
          <w:tcPr>
            <w:tcW w:w="19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after="100" w:line="240" w:lineRule="auto"/>
              <w:jc w:val="center"/>
              <w:rPr>
                <w:rFonts w:hint="eastAsia" w:ascii="仿宋_GB2312" w:hAnsi="宋体" w:eastAsia="仿宋_GB2312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姓名</w:t>
            </w:r>
          </w:p>
        </w:tc>
        <w:tc>
          <w:tcPr>
            <w:tcW w:w="21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</w:p>
        </w:tc>
        <w:tc>
          <w:tcPr>
            <w:tcW w:w="12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出生年月</w:t>
            </w:r>
          </w:p>
        </w:tc>
        <w:tc>
          <w:tcPr>
            <w:tcW w:w="29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hint="default" w:ascii="仿宋_GB2312" w:hAnsi="宋体" w:eastAsia="仿宋_GB2312"/>
                <w:szCs w:val="21"/>
                <w:lang w:val="en-US" w:eastAsia="zh-CN"/>
              </w:rPr>
            </w:pPr>
          </w:p>
        </w:tc>
        <w:tc>
          <w:tcPr>
            <w:tcW w:w="19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性别</w:t>
            </w:r>
          </w:p>
        </w:tc>
        <w:tc>
          <w:tcPr>
            <w:tcW w:w="8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</w:p>
        </w:tc>
        <w:tc>
          <w:tcPr>
            <w:tcW w:w="13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民族</w:t>
            </w:r>
          </w:p>
        </w:tc>
        <w:tc>
          <w:tcPr>
            <w:tcW w:w="12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</w:p>
        </w:tc>
        <w:tc>
          <w:tcPr>
            <w:tcW w:w="12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政治面貌</w:t>
            </w:r>
          </w:p>
        </w:tc>
        <w:tc>
          <w:tcPr>
            <w:tcW w:w="16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</w:p>
        </w:tc>
        <w:tc>
          <w:tcPr>
            <w:tcW w:w="19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籍贯</w:t>
            </w:r>
          </w:p>
        </w:tc>
        <w:tc>
          <w:tcPr>
            <w:tcW w:w="8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</w:p>
        </w:tc>
        <w:tc>
          <w:tcPr>
            <w:tcW w:w="13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户口所在地</w:t>
            </w:r>
          </w:p>
        </w:tc>
        <w:tc>
          <w:tcPr>
            <w:tcW w:w="12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仿宋_GB2312" w:hAnsi="宋体" w:eastAsia="仿宋_GB2312"/>
                <w:szCs w:val="21"/>
                <w:lang w:val="en-US" w:eastAsia="zh-CN"/>
              </w:rPr>
            </w:pPr>
          </w:p>
        </w:tc>
        <w:tc>
          <w:tcPr>
            <w:tcW w:w="12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健康状况</w:t>
            </w:r>
          </w:p>
        </w:tc>
        <w:tc>
          <w:tcPr>
            <w:tcW w:w="16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</w:p>
        </w:tc>
        <w:tc>
          <w:tcPr>
            <w:tcW w:w="19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20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原工作单位及职务</w:t>
            </w:r>
          </w:p>
        </w:tc>
        <w:tc>
          <w:tcPr>
            <w:tcW w:w="543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hint="default" w:ascii="仿宋_GB2312" w:hAnsi="宋体" w:eastAsia="仿宋_GB2312"/>
                <w:szCs w:val="21"/>
                <w:lang w:val="en-US" w:eastAsia="zh-CN"/>
              </w:rPr>
            </w:pPr>
          </w:p>
        </w:tc>
        <w:tc>
          <w:tcPr>
            <w:tcW w:w="19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20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身份证号码</w:t>
            </w:r>
          </w:p>
        </w:tc>
        <w:tc>
          <w:tcPr>
            <w:tcW w:w="740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hint="default" w:ascii="仿宋_GB2312" w:hAnsi="宋体" w:eastAsia="仿宋_GB23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1" w:hRule="atLeast"/>
          <w:jc w:val="center"/>
        </w:trPr>
        <w:tc>
          <w:tcPr>
            <w:tcW w:w="7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学历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学位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全日制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教育</w:t>
            </w:r>
          </w:p>
        </w:tc>
        <w:tc>
          <w:tcPr>
            <w:tcW w:w="18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3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毕业院校系及专业</w:t>
            </w:r>
          </w:p>
        </w:tc>
        <w:tc>
          <w:tcPr>
            <w:tcW w:w="42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3" w:hRule="atLeast"/>
          <w:jc w:val="center"/>
        </w:trPr>
        <w:tc>
          <w:tcPr>
            <w:tcW w:w="7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在职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教育</w:t>
            </w:r>
          </w:p>
        </w:tc>
        <w:tc>
          <w:tcPr>
            <w:tcW w:w="18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3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毕业院校系及专业</w:t>
            </w:r>
          </w:p>
        </w:tc>
        <w:tc>
          <w:tcPr>
            <w:tcW w:w="42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3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婚姻状况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</w:p>
        </w:tc>
        <w:tc>
          <w:tcPr>
            <w:tcW w:w="256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专业技术资格</w:t>
            </w:r>
          </w:p>
        </w:tc>
        <w:tc>
          <w:tcPr>
            <w:tcW w:w="48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3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现居住地址</w:t>
            </w:r>
          </w:p>
        </w:tc>
        <w:tc>
          <w:tcPr>
            <w:tcW w:w="813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hint="default" w:ascii="仿宋_GB2312" w:hAnsi="宋体" w:eastAsia="仿宋_GB23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3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联系电话</w:t>
            </w:r>
          </w:p>
        </w:tc>
        <w:tc>
          <w:tcPr>
            <w:tcW w:w="26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仿宋_GB2312" w:hAnsi="宋体" w:eastAsia="仿宋_GB2312"/>
                <w:szCs w:val="21"/>
                <w:lang w:val="en-US" w:eastAsia="zh-CN"/>
              </w:rPr>
            </w:pPr>
          </w:p>
        </w:tc>
        <w:tc>
          <w:tcPr>
            <w:tcW w:w="18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紧急联系电话</w:t>
            </w:r>
          </w:p>
        </w:tc>
        <w:tc>
          <w:tcPr>
            <w:tcW w:w="36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仿宋_GB2312" w:hAnsi="宋体" w:eastAsia="仿宋_GB23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3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有何特长</w:t>
            </w:r>
          </w:p>
        </w:tc>
        <w:tc>
          <w:tcPr>
            <w:tcW w:w="813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hint="default" w:ascii="仿宋_GB2312" w:hAnsi="宋体" w:eastAsia="仿宋_GB23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5" w:hRule="atLeast"/>
          <w:jc w:val="center"/>
        </w:trPr>
        <w:tc>
          <w:tcPr>
            <w:tcW w:w="13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个人简历</w:t>
            </w:r>
          </w:p>
        </w:tc>
        <w:tc>
          <w:tcPr>
            <w:tcW w:w="813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hint="eastAsia"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1.学习简历（高中</w:t>
            </w:r>
            <w:r>
              <w:rPr>
                <w:rFonts w:hint="eastAsia" w:ascii="仿宋_GB2312" w:hAnsi="宋体" w:eastAsia="仿宋_GB2312" w:cs="Times New Roman"/>
                <w:szCs w:val="21"/>
                <w:lang w:eastAsia="zh-CN"/>
              </w:rPr>
              <w:t>开始</w:t>
            </w:r>
            <w:r>
              <w:rPr>
                <w:rFonts w:hint="eastAsia" w:ascii="仿宋_GB2312" w:hAnsi="宋体" w:eastAsia="仿宋_GB2312" w:cs="Times New Roman"/>
                <w:szCs w:val="21"/>
              </w:rPr>
              <w:t>）</w:t>
            </w:r>
          </w:p>
          <w:p>
            <w:pPr>
              <w:adjustRightInd w:val="0"/>
              <w:snapToGrid w:val="0"/>
              <w:spacing w:line="240" w:lineRule="exact"/>
              <w:jc w:val="left"/>
              <w:rPr>
                <w:rFonts w:hint="eastAsia" w:ascii="仿宋_GB2312" w:hAnsi="宋体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Cs w:val="21"/>
                <w:lang w:val="en-US" w:eastAsia="zh-CN"/>
              </w:rPr>
              <w:t>200</w:t>
            </w:r>
            <w:r>
              <w:rPr>
                <w:rFonts w:hint="default" w:ascii="仿宋_GB2312" w:hAnsi="宋体" w:eastAsia="仿宋_GB2312" w:cs="Times New Roman"/>
                <w:szCs w:val="21"/>
                <w:lang w:val="en-US" w:eastAsia="zh-CN"/>
              </w:rPr>
              <w:t>X</w:t>
            </w:r>
            <w:r>
              <w:rPr>
                <w:rFonts w:hint="eastAsia" w:ascii="仿宋_GB2312" w:hAnsi="宋体" w:eastAsia="仿宋_GB2312" w:cs="Times New Roman"/>
                <w:szCs w:val="21"/>
                <w:lang w:val="en-US" w:eastAsia="zh-CN"/>
              </w:rPr>
              <w:t>.09—200</w:t>
            </w:r>
            <w:r>
              <w:rPr>
                <w:rFonts w:hint="default" w:ascii="仿宋_GB2312" w:hAnsi="宋体" w:eastAsia="仿宋_GB2312" w:cs="Times New Roman"/>
                <w:szCs w:val="21"/>
                <w:lang w:val="en-US" w:eastAsia="zh-CN"/>
              </w:rPr>
              <w:t>X</w:t>
            </w:r>
            <w:r>
              <w:rPr>
                <w:rFonts w:hint="eastAsia" w:ascii="仿宋_GB2312" w:hAnsi="宋体" w:eastAsia="仿宋_GB2312" w:cs="Times New Roman"/>
                <w:szCs w:val="21"/>
                <w:lang w:val="en-US" w:eastAsia="zh-CN"/>
              </w:rPr>
              <w:t xml:space="preserve">.07 </w:t>
            </w:r>
            <w:r>
              <w:rPr>
                <w:rFonts w:hint="default" w:ascii="仿宋_GB2312" w:hAnsi="宋体" w:eastAsia="仿宋_GB2312" w:cs="Times New Roman"/>
                <w:szCs w:val="21"/>
                <w:lang w:val="en-US" w:eastAsia="zh-CN"/>
              </w:rPr>
              <w:t>XX</w:t>
            </w:r>
            <w:r>
              <w:rPr>
                <w:rFonts w:hint="eastAsia" w:ascii="仿宋_GB2312" w:hAnsi="宋体" w:eastAsia="仿宋_GB2312" w:cs="Times New Roman"/>
                <w:szCs w:val="21"/>
                <w:lang w:val="en-US" w:eastAsia="zh-CN"/>
              </w:rPr>
              <w:t xml:space="preserve">中学 </w:t>
            </w:r>
          </w:p>
          <w:p>
            <w:pPr>
              <w:adjustRightInd w:val="0"/>
              <w:snapToGrid w:val="0"/>
              <w:spacing w:line="240" w:lineRule="exact"/>
              <w:jc w:val="left"/>
              <w:rPr>
                <w:rFonts w:hint="default" w:ascii="仿宋_GB2312" w:hAnsi="宋体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Cs w:val="21"/>
                <w:lang w:val="en-US" w:eastAsia="zh-CN"/>
              </w:rPr>
              <w:t>200</w:t>
            </w:r>
            <w:r>
              <w:rPr>
                <w:rFonts w:hint="default" w:ascii="仿宋_GB2312" w:hAnsi="宋体" w:eastAsia="仿宋_GB2312" w:cs="Times New Roman"/>
                <w:szCs w:val="21"/>
                <w:lang w:val="en-US" w:eastAsia="zh-CN"/>
              </w:rPr>
              <w:t>X</w:t>
            </w:r>
            <w:r>
              <w:rPr>
                <w:rFonts w:hint="eastAsia" w:ascii="仿宋_GB2312" w:hAnsi="宋体" w:eastAsia="仿宋_GB2312" w:cs="Times New Roman"/>
                <w:szCs w:val="21"/>
                <w:lang w:val="en-US" w:eastAsia="zh-CN"/>
              </w:rPr>
              <w:t>.09—200</w:t>
            </w:r>
            <w:r>
              <w:rPr>
                <w:rFonts w:hint="default" w:ascii="仿宋_GB2312" w:hAnsi="宋体" w:eastAsia="仿宋_GB2312" w:cs="Times New Roman"/>
                <w:szCs w:val="21"/>
                <w:lang w:val="en-US" w:eastAsia="zh-CN"/>
              </w:rPr>
              <w:t>X</w:t>
            </w:r>
            <w:r>
              <w:rPr>
                <w:rFonts w:hint="eastAsia" w:ascii="仿宋_GB2312" w:hAnsi="宋体" w:eastAsia="仿宋_GB2312" w:cs="Times New Roman"/>
                <w:szCs w:val="21"/>
                <w:lang w:val="en-US" w:eastAsia="zh-CN"/>
              </w:rPr>
              <w:t xml:space="preserve">.07 </w:t>
            </w:r>
            <w:r>
              <w:rPr>
                <w:rFonts w:hint="default" w:ascii="仿宋_GB2312" w:hAnsi="宋体" w:eastAsia="仿宋_GB2312" w:cs="Times New Roman"/>
                <w:szCs w:val="21"/>
                <w:lang w:val="en-US" w:eastAsia="zh-CN"/>
              </w:rPr>
              <w:t>XX</w:t>
            </w:r>
            <w:r>
              <w:rPr>
                <w:rFonts w:hint="eastAsia" w:ascii="仿宋_GB2312" w:hAnsi="宋体" w:eastAsia="仿宋_GB2312" w:cs="Times New Roman"/>
                <w:szCs w:val="21"/>
                <w:lang w:val="en-US" w:eastAsia="zh-CN"/>
              </w:rPr>
              <w:t>大学   工商管理</w:t>
            </w:r>
          </w:p>
          <w:p>
            <w:pPr>
              <w:adjustRightInd w:val="0"/>
              <w:snapToGrid w:val="0"/>
              <w:spacing w:line="240" w:lineRule="exact"/>
              <w:jc w:val="left"/>
              <w:rPr>
                <w:rFonts w:hint="eastAsia" w:ascii="仿宋_GB2312" w:hAnsi="宋体" w:eastAsia="仿宋_GB2312" w:cs="Times New Roman"/>
                <w:szCs w:val="21"/>
              </w:rPr>
            </w:pPr>
          </w:p>
          <w:p>
            <w:pPr>
              <w:adjustRightInd w:val="0"/>
              <w:snapToGrid w:val="0"/>
              <w:spacing w:line="240" w:lineRule="exact"/>
              <w:jc w:val="left"/>
              <w:rPr>
                <w:rFonts w:hint="eastAsia"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2.工作简历</w:t>
            </w:r>
          </w:p>
          <w:p>
            <w:pPr>
              <w:adjustRightInd w:val="0"/>
              <w:snapToGrid w:val="0"/>
              <w:spacing w:line="240" w:lineRule="exact"/>
              <w:jc w:val="left"/>
              <w:rPr>
                <w:rFonts w:hint="default" w:ascii="仿宋_GB2312" w:hAnsi="宋体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Cs w:val="21"/>
                <w:lang w:val="en-US" w:eastAsia="zh-CN"/>
              </w:rPr>
              <w:t>200</w:t>
            </w:r>
            <w:r>
              <w:rPr>
                <w:rFonts w:hint="default" w:ascii="仿宋_GB2312" w:hAnsi="宋体" w:eastAsia="仿宋_GB2312" w:cs="Times New Roman"/>
                <w:szCs w:val="21"/>
                <w:lang w:val="en-US" w:eastAsia="zh-CN"/>
              </w:rPr>
              <w:t>X</w:t>
            </w:r>
            <w:r>
              <w:rPr>
                <w:rFonts w:hint="eastAsia" w:ascii="仿宋_GB2312" w:hAnsi="宋体" w:eastAsia="仿宋_GB2312" w:cs="Times New Roman"/>
                <w:szCs w:val="21"/>
                <w:lang w:val="en-US" w:eastAsia="zh-CN"/>
              </w:rPr>
              <w:t>.04—201</w:t>
            </w:r>
            <w:r>
              <w:rPr>
                <w:rFonts w:hint="default" w:ascii="仿宋_GB2312" w:hAnsi="宋体" w:eastAsia="仿宋_GB2312" w:cs="Times New Roman"/>
                <w:szCs w:val="21"/>
                <w:lang w:val="en-US" w:eastAsia="zh-CN"/>
              </w:rPr>
              <w:t>X</w:t>
            </w:r>
            <w:r>
              <w:rPr>
                <w:rFonts w:hint="eastAsia" w:ascii="仿宋_GB2312" w:hAnsi="宋体" w:eastAsia="仿宋_GB2312" w:cs="Times New Roman"/>
                <w:szCs w:val="21"/>
                <w:lang w:val="en-US" w:eastAsia="zh-CN"/>
              </w:rPr>
              <w:t>.10 温岭市</w:t>
            </w:r>
            <w:r>
              <w:rPr>
                <w:rFonts w:hint="default" w:ascii="仿宋_GB2312" w:hAnsi="宋体" w:eastAsia="仿宋_GB2312" w:cs="Times New Roman"/>
                <w:szCs w:val="21"/>
                <w:lang w:val="en-US" w:eastAsia="zh-CN"/>
              </w:rPr>
              <w:t>XXXX</w:t>
            </w:r>
            <w:r>
              <w:rPr>
                <w:rFonts w:hint="eastAsia" w:ascii="仿宋_GB2312" w:hAnsi="宋体" w:eastAsia="仿宋_GB2312" w:cs="Times New Roman"/>
                <w:szCs w:val="21"/>
                <w:lang w:val="en-US" w:eastAsia="zh-CN"/>
              </w:rPr>
              <w:t>有限公司</w:t>
            </w:r>
            <w:r>
              <w:rPr>
                <w:rFonts w:hint="default" w:ascii="仿宋_GB2312" w:hAnsi="宋体" w:eastAsia="仿宋_GB2312" w:cs="Times New Roman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Times New Roman"/>
                <w:szCs w:val="21"/>
                <w:lang w:val="en-US" w:eastAsia="zh-CN"/>
              </w:rPr>
              <w:t>工程管理</w:t>
            </w:r>
          </w:p>
          <w:p>
            <w:pPr>
              <w:adjustRightInd w:val="0"/>
              <w:snapToGrid w:val="0"/>
              <w:spacing w:line="240" w:lineRule="exact"/>
              <w:jc w:val="left"/>
              <w:rPr>
                <w:rFonts w:hint="default" w:ascii="仿宋_GB2312" w:hAnsi="宋体" w:eastAsia="仿宋_GB2312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30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家庭主要成员及主要社会关系</w:t>
            </w:r>
          </w:p>
        </w:tc>
        <w:tc>
          <w:tcPr>
            <w:tcW w:w="12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仿宋_GB2312" w:hAnsi="宋体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称</w:t>
            </w:r>
            <w:r>
              <w:rPr>
                <w:rFonts w:hint="eastAsia" w:ascii="仿宋_GB2312" w:hAnsi="宋体" w:eastAsia="仿宋_GB2312" w:cs="Times New Roman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Times New Roman"/>
                <w:szCs w:val="21"/>
              </w:rPr>
              <w:t>谓</w:t>
            </w: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仿宋_GB2312" w:hAnsi="宋体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姓  名</w:t>
            </w:r>
          </w:p>
        </w:tc>
        <w:tc>
          <w:tcPr>
            <w:tcW w:w="10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仿宋_GB2312" w:hAnsi="宋体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年</w:t>
            </w:r>
            <w:r>
              <w:rPr>
                <w:rFonts w:hint="eastAsia" w:ascii="仿宋_GB2312" w:hAnsi="宋体" w:eastAsia="仿宋_GB2312" w:cs="Times New Roman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Times New Roman"/>
                <w:szCs w:val="21"/>
              </w:rPr>
              <w:t>龄</w:t>
            </w: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仿宋_GB2312" w:hAnsi="宋体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政治面貌</w:t>
            </w:r>
          </w:p>
        </w:tc>
        <w:tc>
          <w:tcPr>
            <w:tcW w:w="3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仿宋_GB2312" w:hAnsi="宋体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301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2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left"/>
              <w:rPr>
                <w:rFonts w:hint="default" w:ascii="仿宋_GB2312" w:hAnsi="宋体" w:eastAsia="仿宋_GB2312"/>
                <w:szCs w:val="21"/>
                <w:lang w:val="en-US" w:eastAsia="zh-CN"/>
              </w:rPr>
            </w:pP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left"/>
              <w:rPr>
                <w:rFonts w:hint="default" w:ascii="仿宋_GB2312" w:hAnsi="宋体" w:eastAsia="仿宋_GB2312"/>
                <w:szCs w:val="21"/>
                <w:lang w:val="en-US" w:eastAsia="zh-CN"/>
              </w:rPr>
            </w:pPr>
          </w:p>
        </w:tc>
        <w:tc>
          <w:tcPr>
            <w:tcW w:w="10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left"/>
              <w:rPr>
                <w:rFonts w:hint="default" w:ascii="仿宋_GB2312" w:hAnsi="宋体" w:eastAsia="仿宋_GB2312"/>
                <w:szCs w:val="21"/>
                <w:lang w:val="en-US" w:eastAsia="zh-CN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left"/>
              <w:rPr>
                <w:rFonts w:hint="default" w:ascii="仿宋_GB2312" w:hAnsi="宋体" w:eastAsia="仿宋_GB2312"/>
                <w:szCs w:val="21"/>
                <w:lang w:val="en-US" w:eastAsia="zh-CN"/>
              </w:rPr>
            </w:pPr>
          </w:p>
        </w:tc>
        <w:tc>
          <w:tcPr>
            <w:tcW w:w="3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left"/>
              <w:rPr>
                <w:rFonts w:hint="default" w:ascii="仿宋_GB2312" w:hAnsi="宋体" w:eastAsia="仿宋_GB23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301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2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left"/>
              <w:rPr>
                <w:rFonts w:hint="default" w:ascii="仿宋_GB2312" w:hAnsi="宋体" w:eastAsia="仿宋_GB2312"/>
                <w:szCs w:val="21"/>
                <w:lang w:val="en-US" w:eastAsia="zh-CN"/>
              </w:rPr>
            </w:pP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left"/>
              <w:rPr>
                <w:rFonts w:hint="default" w:ascii="仿宋_GB2312" w:hAnsi="宋体" w:eastAsia="仿宋_GB2312"/>
                <w:szCs w:val="21"/>
                <w:lang w:val="en-US" w:eastAsia="zh-CN"/>
              </w:rPr>
            </w:pPr>
          </w:p>
        </w:tc>
        <w:tc>
          <w:tcPr>
            <w:tcW w:w="10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left"/>
              <w:rPr>
                <w:rFonts w:hint="default" w:ascii="仿宋_GB2312" w:hAnsi="宋体" w:eastAsia="仿宋_GB2312"/>
                <w:szCs w:val="21"/>
                <w:lang w:val="en-US" w:eastAsia="zh-CN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left"/>
              <w:rPr>
                <w:rFonts w:hint="default" w:ascii="仿宋_GB2312" w:hAnsi="宋体" w:eastAsia="仿宋_GB2312"/>
                <w:szCs w:val="21"/>
                <w:lang w:val="en-US" w:eastAsia="zh-CN"/>
              </w:rPr>
            </w:pPr>
          </w:p>
        </w:tc>
        <w:tc>
          <w:tcPr>
            <w:tcW w:w="3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left"/>
              <w:rPr>
                <w:rFonts w:hint="default" w:ascii="仿宋_GB2312" w:hAnsi="宋体" w:eastAsia="仿宋_GB23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301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2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left"/>
              <w:rPr>
                <w:rFonts w:hint="default" w:ascii="仿宋_GB2312" w:hAnsi="宋体" w:eastAsia="仿宋_GB2312"/>
                <w:szCs w:val="21"/>
                <w:lang w:val="en-US" w:eastAsia="zh-CN"/>
              </w:rPr>
            </w:pP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left"/>
              <w:rPr>
                <w:rFonts w:hint="default" w:ascii="仿宋_GB2312" w:hAnsi="宋体" w:eastAsia="仿宋_GB2312"/>
                <w:szCs w:val="21"/>
                <w:lang w:val="en-US" w:eastAsia="zh-CN"/>
              </w:rPr>
            </w:pPr>
          </w:p>
        </w:tc>
        <w:tc>
          <w:tcPr>
            <w:tcW w:w="10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left"/>
              <w:rPr>
                <w:rFonts w:hint="default" w:ascii="仿宋_GB2312" w:hAnsi="宋体" w:eastAsia="仿宋_GB2312"/>
                <w:szCs w:val="21"/>
                <w:lang w:val="en-US" w:eastAsia="zh-CN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left"/>
              <w:rPr>
                <w:rFonts w:hint="default" w:ascii="仿宋_GB2312" w:hAnsi="宋体" w:eastAsia="仿宋_GB2312"/>
                <w:szCs w:val="21"/>
                <w:lang w:val="en-US" w:eastAsia="zh-CN"/>
              </w:rPr>
            </w:pPr>
          </w:p>
        </w:tc>
        <w:tc>
          <w:tcPr>
            <w:tcW w:w="3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left"/>
              <w:rPr>
                <w:rFonts w:hint="default" w:ascii="仿宋_GB2312" w:hAnsi="宋体" w:eastAsia="仿宋_GB23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943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ind w:firstLine="470" w:firstLineChars="196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本人承诺：本表所填信息全部属实。本人符合招考公告规定的所有条件。对因填写或提供有关信息、证件不实或违反有关纪律规定所造成的后果，本人愿意承担由此造成的一切责任。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承诺人：  </w:t>
            </w:r>
            <w:r>
              <w:rPr>
                <w:rFonts w:hint="default" w:ascii="仿宋_GB2312" w:hAnsi="宋体" w:eastAsia="仿宋_GB2312"/>
                <w:sz w:val="24"/>
                <w:szCs w:val="24"/>
                <w:lang w:val="en-US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 202</w:t>
            </w:r>
            <w:r>
              <w:rPr>
                <w:rFonts w:hint="default" w:ascii="仿宋_GB2312" w:hAnsi="宋体" w:eastAsia="仿宋_GB2312"/>
                <w:sz w:val="24"/>
                <w:szCs w:val="24"/>
                <w:lang w:val="en-US"/>
              </w:rPr>
              <w:t>4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年</w:t>
            </w:r>
            <w:r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月</w:t>
            </w:r>
            <w:r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日</w:t>
            </w:r>
          </w:p>
        </w:tc>
      </w:tr>
    </w:tbl>
    <w:p>
      <w:pPr>
        <w:ind w:firstLine="360" w:firstLineChars="150"/>
      </w:pPr>
      <w:r>
        <w:rPr>
          <w:rFonts w:hint="eastAsia" w:ascii="仿宋_GB2312" w:eastAsia="仿宋_GB2312"/>
          <w:sz w:val="24"/>
        </w:rPr>
        <w:t>备注：1、简历从大、中专院校学习时填起；2、栏目中无相关内容的填“无”。</w:t>
      </w:r>
    </w:p>
    <w:p/>
    <w:sectPr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C4A73F0"/>
    <w:multiLevelType w:val="singleLevel"/>
    <w:tmpl w:val="BC4A73F0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400BA3"/>
    <w:rsid w:val="3FBD4C35"/>
    <w:rsid w:val="4AE777E8"/>
    <w:rsid w:val="50395FED"/>
    <w:rsid w:val="6222530E"/>
    <w:rsid w:val="6A094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Normal (Web)"/>
    <w:basedOn w:val="1"/>
    <w:unhideWhenUsed/>
    <w:qFormat/>
    <w:uiPriority w:val="99"/>
    <w:pPr>
      <w:widowControl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2023-09-01T07:21:00Z</dcterms:created>
  <dc:creator>Administrator</dc:creator>
  <cp:lastModifiedBy>俊峻骏竣</cp:lastModifiedBy>
  <dcterms:modified xsi:type="dcterms:W3CDTF">2024-02-19T11:31:03Z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FE6BC841461D4B65993639ED081875D5</vt:lpwstr>
  </property>
</Properties>
</file>