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温岭市交通旅游集团有限公司面向社会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公开招聘编外工作人员</w:t>
      </w:r>
    </w:p>
    <w:p>
      <w:pPr>
        <w:ind w:firstLine="636" w:firstLineChars="199"/>
        <w:rPr>
          <w:rFonts w:ascii="仿宋_GB2312" w:hAnsi="仿宋" w:eastAsia="仿宋_GB2312"/>
          <w:color w:val="333333"/>
          <w:sz w:val="32"/>
          <w:szCs w:val="32"/>
        </w:rPr>
      </w:pPr>
    </w:p>
    <w:p>
      <w:pPr>
        <w:ind w:firstLine="636" w:firstLineChars="19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温岭市交通旅游集团有限公司为温岭市政府直属国有企业，是一家主要承担我市域交通工程、道路运输服务、旅游、保安服务、教育、文化、卫生、体育等领域及相关项目融资、建设、运营的综合性集团。目前，集团现有总资产约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290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亿元，一级子公司1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个。因业务工作补缺需要，集团拟面向社会公开招聘编外工作人员，现将有关事项公告如下：</w:t>
      </w:r>
    </w:p>
    <w:p>
      <w:pPr>
        <w:pStyle w:val="5"/>
        <w:spacing w:line="360" w:lineRule="auto"/>
        <w:ind w:firstLine="63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一、招聘原则和方式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坚持公开、平等、竞争、择优的原则，采取公开报名、资格审核、考试考察、择优聘用的方式。</w:t>
      </w:r>
    </w:p>
    <w:p>
      <w:pPr>
        <w:pStyle w:val="5"/>
        <w:spacing w:line="360" w:lineRule="auto"/>
        <w:ind w:firstLine="640" w:firstLineChars="20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二、招聘岗位和条件</w:t>
      </w:r>
    </w:p>
    <w:tbl>
      <w:tblPr>
        <w:tblStyle w:val="6"/>
        <w:tblpPr w:leftFromText="180" w:rightFromText="180" w:vertAnchor="text" w:horzAnchor="page" w:tblpX="615" w:tblpY="60"/>
        <w:tblOverlap w:val="never"/>
        <w:tblW w:w="10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5"/>
        <w:gridCol w:w="696"/>
        <w:gridCol w:w="722"/>
        <w:gridCol w:w="1324"/>
        <w:gridCol w:w="1260"/>
        <w:gridCol w:w="132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温岭市长屿硐天旅游实业有限公司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出纳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周岁以下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会计专业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具有1年以上工作经验或者实习经验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熟练应用财务及Office办公软件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对财务系统有实际操作经验或有会计从业资格证书者优先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温岭市方山旅游开发有限公司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安全员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高中及以上文化程度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、有准驾车型 C1 及以上驾驶证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大溪本地户籍且有五年以上驾龄或退伍军人优先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能结合工作实际，服从岗位调整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333333"/>
          <w:sz w:val="32"/>
          <w:szCs w:val="32"/>
        </w:rPr>
        <w:t>招聘程序与办法</w:t>
      </w:r>
    </w:p>
    <w:p>
      <w:pPr>
        <w:widowControl/>
        <w:spacing w:line="560" w:lineRule="exact"/>
        <w:jc w:val="lef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经公开报名，统一面试，政治审查后择优录用。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四、薪酬待遇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具体薪酬面议。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五、报名手续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一）应聘者报名时须提供本人身份证、学历证书原件和复印件、职称证书原件和复印件、报名表（内附正面免冠一寸照片电子版）、相关工作经历证明、无犯罪记录证明（可在浙里办申领）及其他相关证明资料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（二）报名时间：即日起至202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日（工作日上午8:30-12：00，下午14:</w:t>
      </w:r>
      <w:r>
        <w:rPr>
          <w:rFonts w:ascii="仿宋_GB2312" w:hAnsi="仿宋" w:eastAsia="仿宋_GB2312"/>
          <w:color w:val="333333"/>
          <w:sz w:val="32"/>
          <w:szCs w:val="32"/>
        </w:rPr>
        <w:t>00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-17:</w:t>
      </w:r>
      <w:r>
        <w:rPr>
          <w:rFonts w:ascii="仿宋_GB2312" w:hAnsi="仿宋" w:eastAsia="仿宋_GB2312"/>
          <w:color w:val="333333"/>
          <w:sz w:val="32"/>
          <w:szCs w:val="32"/>
        </w:rPr>
        <w:t>00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（三）报名方法：应聘者于报名时间内携带相关报名材料到温岭市东门南路102号市交旅集团404办理报名手续，并同步发送电子版资料至邮箱。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联系电话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13058823931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（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应先生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邮箱wljlhr0576@163.com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温岭市交通旅游集团有限公司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     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29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</w:t>
      </w: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6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26638"/>
    <w:multiLevelType w:val="singleLevel"/>
    <w:tmpl w:val="ABC266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D539EE"/>
    <w:multiLevelType w:val="singleLevel"/>
    <w:tmpl w:val="DED539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311"/>
    <w:rsid w:val="00172A27"/>
    <w:rsid w:val="00241249"/>
    <w:rsid w:val="00320A62"/>
    <w:rsid w:val="003A3A0C"/>
    <w:rsid w:val="003D01E5"/>
    <w:rsid w:val="004134F9"/>
    <w:rsid w:val="00525289"/>
    <w:rsid w:val="00671FAE"/>
    <w:rsid w:val="00672835"/>
    <w:rsid w:val="00746516"/>
    <w:rsid w:val="00852D92"/>
    <w:rsid w:val="008D0B11"/>
    <w:rsid w:val="00DC71DC"/>
    <w:rsid w:val="0656393F"/>
    <w:rsid w:val="0B516B44"/>
    <w:rsid w:val="1BDB472B"/>
    <w:rsid w:val="27A36FA2"/>
    <w:rsid w:val="2D520F01"/>
    <w:rsid w:val="30DC3990"/>
    <w:rsid w:val="374F4363"/>
    <w:rsid w:val="45BE70FC"/>
    <w:rsid w:val="50A10368"/>
    <w:rsid w:val="61701AEC"/>
    <w:rsid w:val="6646017C"/>
    <w:rsid w:val="6C351846"/>
    <w:rsid w:val="79D61A9E"/>
    <w:rsid w:val="7C7103CB"/>
    <w:rsid w:val="EBFDC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ZJSWS</Company>
  <Pages>4</Pages>
  <Words>209</Words>
  <Characters>1195</Characters>
  <Lines>9</Lines>
  <Paragraphs>2</Paragraphs>
  <TotalTime>7</TotalTime>
  <ScaleCrop>false</ScaleCrop>
  <LinksUpToDate>false</LinksUpToDate>
  <CharactersWithSpaces>1402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2023-11-15T01:19:00Z</dcterms:created>
  <dc:creator>Administrator</dc:creator>
  <cp:lastModifiedBy>俊峻骏竣</cp:lastModifiedBy>
  <dcterms:modified xsi:type="dcterms:W3CDTF">2024-03-29T02:29:48Z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F2FD657B2BE04C758600F5A1283E113C</vt:lpwstr>
  </property>
</Properties>
</file>